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489" w:rsidRPr="00904151" w:rsidRDefault="00904151" w:rsidP="00904151">
      <w:pPr>
        <w:autoSpaceDE w:val="0"/>
        <w:autoSpaceDN w:val="0"/>
        <w:adjustRightInd w:val="0"/>
        <w:spacing w:after="0" w:line="240" w:lineRule="auto"/>
        <w:ind w:firstLine="708"/>
        <w:jc w:val="center"/>
        <w:rPr>
          <w:rFonts w:ascii="Times New Roman" w:hAnsi="Times New Roman" w:cs="Times New Roman"/>
          <w:b/>
          <w:i/>
          <w:iCs/>
          <w:sz w:val="30"/>
          <w:szCs w:val="30"/>
        </w:rPr>
      </w:pPr>
      <w:r w:rsidRPr="00904151">
        <w:rPr>
          <w:rFonts w:ascii="Times New Roman" w:hAnsi="Times New Roman" w:cs="Times New Roman"/>
          <w:b/>
          <w:i/>
          <w:iCs/>
          <w:sz w:val="30"/>
          <w:szCs w:val="30"/>
        </w:rPr>
        <w:t>Методологическая разработка: «</w:t>
      </w:r>
      <w:r w:rsidR="000A1489" w:rsidRPr="00904151">
        <w:rPr>
          <w:rFonts w:ascii="Times New Roman" w:hAnsi="Times New Roman" w:cs="Times New Roman"/>
          <w:b/>
          <w:i/>
          <w:iCs/>
          <w:sz w:val="30"/>
          <w:szCs w:val="30"/>
        </w:rPr>
        <w:t>Использование игровых технологий на уроках обществознания</w:t>
      </w:r>
      <w:r w:rsidRPr="00904151">
        <w:rPr>
          <w:rFonts w:ascii="Times New Roman" w:hAnsi="Times New Roman" w:cs="Times New Roman"/>
          <w:b/>
          <w:i/>
          <w:iCs/>
          <w:sz w:val="30"/>
          <w:szCs w:val="30"/>
        </w:rPr>
        <w:t>»</w:t>
      </w:r>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Поиск новых форм и приемов обучения в наше время явление не только</w:t>
      </w:r>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 xml:space="preserve">закономерное, но и необходимое. И это понятно: в свободной школе, к которой мы идем, каждый не только сможет, но и должен работать так, чтобы использовать все возможности собственной личности. В условиях </w:t>
      </w:r>
      <w:proofErr w:type="spellStart"/>
      <w:r w:rsidRPr="00904151">
        <w:rPr>
          <w:rFonts w:ascii="Times New Roman" w:hAnsi="Times New Roman" w:cs="Times New Roman"/>
          <w:sz w:val="26"/>
          <w:szCs w:val="26"/>
        </w:rPr>
        <w:t>гуманизации</w:t>
      </w:r>
      <w:proofErr w:type="spellEnd"/>
      <w:r w:rsidRPr="00904151">
        <w:rPr>
          <w:rFonts w:ascii="Times New Roman" w:hAnsi="Times New Roman" w:cs="Times New Roman"/>
          <w:sz w:val="26"/>
          <w:szCs w:val="26"/>
        </w:rPr>
        <w:t xml:space="preserve"> образования существующая теория и технология массового обучения должна быть направлена на формирование сильной личности, способной жить и работать в непрерывно меняющемся мире, способной смело разрабатывать собственную стратегию поведения, осуществлять нравственный выбор и нести за него ответственность, т.е. личности саморазвивающейся и </w:t>
      </w:r>
      <w:proofErr w:type="spellStart"/>
      <w:r w:rsidRPr="00904151">
        <w:rPr>
          <w:rFonts w:ascii="Times New Roman" w:hAnsi="Times New Roman" w:cs="Times New Roman"/>
          <w:sz w:val="26"/>
          <w:szCs w:val="26"/>
        </w:rPr>
        <w:t>самореализующейся</w:t>
      </w:r>
      <w:proofErr w:type="spellEnd"/>
      <w:r w:rsidRPr="00904151">
        <w:rPr>
          <w:rFonts w:ascii="Times New Roman" w:hAnsi="Times New Roman" w:cs="Times New Roman"/>
          <w:sz w:val="26"/>
          <w:szCs w:val="26"/>
        </w:rPr>
        <w:t>.</w:t>
      </w:r>
    </w:p>
    <w:p w:rsidR="000A1489" w:rsidRPr="00904151" w:rsidRDefault="000A1489" w:rsidP="00904151">
      <w:pPr>
        <w:autoSpaceDE w:val="0"/>
        <w:autoSpaceDN w:val="0"/>
        <w:adjustRightInd w:val="0"/>
        <w:spacing w:after="0" w:line="240" w:lineRule="auto"/>
        <w:ind w:firstLine="708"/>
        <w:jc w:val="both"/>
        <w:rPr>
          <w:rFonts w:ascii="Times New Roman" w:hAnsi="Times New Roman" w:cs="Times New Roman"/>
          <w:sz w:val="26"/>
          <w:szCs w:val="26"/>
        </w:rPr>
      </w:pPr>
      <w:r w:rsidRPr="00904151">
        <w:rPr>
          <w:rFonts w:ascii="Times New Roman" w:hAnsi="Times New Roman" w:cs="Times New Roman"/>
          <w:sz w:val="26"/>
          <w:szCs w:val="26"/>
        </w:rPr>
        <w:t>В школе особое место занимают такие формы занятий, которые</w:t>
      </w:r>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обеспечивают активное участие в уроке каждого ученика, повышают авторитет знаний и индивидуальную ответственность школьников за результаты учебного труда. Эти задачи можно успешно решать через технологию игровых форм обучения. Игра имеет большое значение в жизни ребенка, имеет то же значение, какое у взрослого деятельность, работа, служба. Игра только внешне кажется беззаботной и легкой. А на самом деле она властно требует, чтобы играющий отдал ей максимум своей энергии, ума, выдержки, самостоятельности.</w:t>
      </w:r>
    </w:p>
    <w:p w:rsidR="000A1489" w:rsidRPr="00904151" w:rsidRDefault="000A1489" w:rsidP="00904151">
      <w:pPr>
        <w:autoSpaceDE w:val="0"/>
        <w:autoSpaceDN w:val="0"/>
        <w:adjustRightInd w:val="0"/>
        <w:spacing w:after="0" w:line="240" w:lineRule="auto"/>
        <w:ind w:firstLine="708"/>
        <w:jc w:val="both"/>
        <w:rPr>
          <w:rFonts w:ascii="Times New Roman" w:hAnsi="Times New Roman" w:cs="Times New Roman"/>
          <w:sz w:val="26"/>
          <w:szCs w:val="26"/>
        </w:rPr>
      </w:pPr>
      <w:r w:rsidRPr="00904151">
        <w:rPr>
          <w:rFonts w:ascii="Times New Roman" w:hAnsi="Times New Roman" w:cs="Times New Roman"/>
          <w:sz w:val="26"/>
          <w:szCs w:val="26"/>
        </w:rPr>
        <w:t xml:space="preserve">Игровые формы обучения позволяют использовать все уровни усвоения знаний: от воспроизводящей деятельности через </w:t>
      </w:r>
      <w:proofErr w:type="gramStart"/>
      <w:r w:rsidRPr="00904151">
        <w:rPr>
          <w:rFonts w:ascii="Times New Roman" w:hAnsi="Times New Roman" w:cs="Times New Roman"/>
          <w:sz w:val="26"/>
          <w:szCs w:val="26"/>
        </w:rPr>
        <w:t>преобразующую</w:t>
      </w:r>
      <w:proofErr w:type="gramEnd"/>
      <w:r w:rsidRPr="00904151">
        <w:rPr>
          <w:rFonts w:ascii="Times New Roman" w:hAnsi="Times New Roman" w:cs="Times New Roman"/>
          <w:sz w:val="26"/>
          <w:szCs w:val="26"/>
        </w:rPr>
        <w:t xml:space="preserve"> к главной цели – творческо-поисковой деятельности. Творческо-поисковая деятельность оказывается более эффективной, если ей предшествует воспроизводящая и преобразующая деятельность, в ходе которой учащиеся усваивают приемы учения.</w:t>
      </w:r>
    </w:p>
    <w:p w:rsidR="000A1489" w:rsidRPr="00904151" w:rsidRDefault="000A1489" w:rsidP="00904151">
      <w:pPr>
        <w:autoSpaceDE w:val="0"/>
        <w:autoSpaceDN w:val="0"/>
        <w:adjustRightInd w:val="0"/>
        <w:spacing w:after="0" w:line="240" w:lineRule="auto"/>
        <w:ind w:firstLine="708"/>
        <w:jc w:val="both"/>
        <w:rPr>
          <w:rFonts w:ascii="Times New Roman" w:hAnsi="Times New Roman" w:cs="Times New Roman"/>
          <w:sz w:val="26"/>
          <w:szCs w:val="26"/>
        </w:rPr>
      </w:pPr>
      <w:r w:rsidRPr="00904151">
        <w:rPr>
          <w:rFonts w:ascii="Times New Roman" w:hAnsi="Times New Roman" w:cs="Times New Roman"/>
          <w:sz w:val="26"/>
          <w:szCs w:val="26"/>
        </w:rPr>
        <w:t>Исходя из этого, можно сказать, что технология игровых форм обучения нацелена на то, чтобы научить учащихся осознавать мотивы своего учения, своего поведения в игре и в жизни, т.е. формировать цели и программы собственной самостоятельной деятельности и предвидеть ее ближайшие результаты.</w:t>
      </w:r>
    </w:p>
    <w:p w:rsidR="000A1489" w:rsidRPr="00904151" w:rsidRDefault="000A1489" w:rsidP="00904151">
      <w:pPr>
        <w:autoSpaceDE w:val="0"/>
        <w:autoSpaceDN w:val="0"/>
        <w:adjustRightInd w:val="0"/>
        <w:spacing w:after="0" w:line="240" w:lineRule="auto"/>
        <w:ind w:firstLine="708"/>
        <w:jc w:val="both"/>
        <w:rPr>
          <w:rFonts w:ascii="Times New Roman" w:hAnsi="Times New Roman" w:cs="Times New Roman"/>
          <w:sz w:val="26"/>
          <w:szCs w:val="26"/>
        </w:rPr>
      </w:pPr>
      <w:r w:rsidRPr="00904151">
        <w:rPr>
          <w:rFonts w:ascii="Times New Roman" w:hAnsi="Times New Roman" w:cs="Times New Roman"/>
          <w:sz w:val="26"/>
          <w:szCs w:val="26"/>
        </w:rPr>
        <w:t xml:space="preserve">В последнее время, на уроках, очень часто приходится слышать </w:t>
      </w:r>
      <w:proofErr w:type="gramStart"/>
      <w:r w:rsidRPr="00904151">
        <w:rPr>
          <w:rFonts w:ascii="Times New Roman" w:hAnsi="Times New Roman" w:cs="Times New Roman"/>
          <w:sz w:val="26"/>
          <w:szCs w:val="26"/>
        </w:rPr>
        <w:t>от</w:t>
      </w:r>
      <w:proofErr w:type="gramEnd"/>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учеников «А давайте лучше поиграем!». Так почему же «лучше поиграем?»</w:t>
      </w:r>
    </w:p>
    <w:p w:rsidR="000A1489" w:rsidRPr="00904151" w:rsidRDefault="000A1489" w:rsidP="00904151">
      <w:pPr>
        <w:autoSpaceDE w:val="0"/>
        <w:autoSpaceDN w:val="0"/>
        <w:adjustRightInd w:val="0"/>
        <w:spacing w:after="0" w:line="240" w:lineRule="auto"/>
        <w:ind w:firstLine="708"/>
        <w:jc w:val="both"/>
        <w:rPr>
          <w:rFonts w:ascii="Times New Roman" w:hAnsi="Times New Roman" w:cs="Times New Roman"/>
          <w:sz w:val="26"/>
          <w:szCs w:val="26"/>
        </w:rPr>
      </w:pPr>
      <w:r w:rsidRPr="00904151">
        <w:rPr>
          <w:rFonts w:ascii="Times New Roman" w:hAnsi="Times New Roman" w:cs="Times New Roman"/>
          <w:sz w:val="26"/>
          <w:szCs w:val="26"/>
        </w:rPr>
        <w:t>Во-первых, наверное, потому, что ученику по своей природе нравится</w:t>
      </w:r>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играть. Игра – это мощный стимул обучения, это разнообразная и сильная</w:t>
      </w:r>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 xml:space="preserve">мотивация учения. В игре мотивов гораздо больше, чем </w:t>
      </w:r>
      <w:proofErr w:type="gramStart"/>
      <w:r w:rsidRPr="00904151">
        <w:rPr>
          <w:rFonts w:ascii="Times New Roman" w:hAnsi="Times New Roman" w:cs="Times New Roman"/>
          <w:sz w:val="26"/>
          <w:szCs w:val="26"/>
        </w:rPr>
        <w:t>в</w:t>
      </w:r>
      <w:proofErr w:type="gramEnd"/>
      <w:r w:rsidRPr="00904151">
        <w:rPr>
          <w:rFonts w:ascii="Times New Roman" w:hAnsi="Times New Roman" w:cs="Times New Roman"/>
          <w:sz w:val="26"/>
          <w:szCs w:val="26"/>
        </w:rPr>
        <w:t xml:space="preserve"> обычной учебной</w:t>
      </w:r>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деятельности. «Некоторые подростки участвуют в играх, чтобы реализовать свои потенциальные возможности и способности, не находящие выхода в других видах учебной деятельности. Другие – чтобы получить высокую оценку, третьи – чтобы показать себя перед коллективом, четвёртые решают свои коммуникативные проблемы и т.п.»</w:t>
      </w:r>
    </w:p>
    <w:p w:rsidR="000A1489" w:rsidRPr="00904151" w:rsidRDefault="000A1489" w:rsidP="00904151">
      <w:pPr>
        <w:autoSpaceDE w:val="0"/>
        <w:autoSpaceDN w:val="0"/>
        <w:adjustRightInd w:val="0"/>
        <w:spacing w:after="0" w:line="240" w:lineRule="auto"/>
        <w:ind w:firstLine="708"/>
        <w:jc w:val="both"/>
        <w:rPr>
          <w:rFonts w:ascii="Times New Roman" w:hAnsi="Times New Roman" w:cs="Times New Roman"/>
          <w:sz w:val="26"/>
          <w:szCs w:val="26"/>
        </w:rPr>
      </w:pPr>
      <w:r w:rsidRPr="00904151">
        <w:rPr>
          <w:rFonts w:ascii="Times New Roman" w:hAnsi="Times New Roman" w:cs="Times New Roman"/>
          <w:sz w:val="26"/>
          <w:szCs w:val="26"/>
        </w:rPr>
        <w:t>Во-вторых, уникальная особенность игры состоит в том, что она позволяет расширить границы собственной жизни ребенка, вообразить то, чего он не видел. В игре активизируются психические процессы участников игровой деятельности: внимание, запоминание, интерес, восприятие и мышление.</w:t>
      </w:r>
    </w:p>
    <w:p w:rsidR="000A1489" w:rsidRPr="00904151" w:rsidRDefault="000A1489" w:rsidP="00904151">
      <w:pPr>
        <w:autoSpaceDE w:val="0"/>
        <w:autoSpaceDN w:val="0"/>
        <w:adjustRightInd w:val="0"/>
        <w:spacing w:after="0" w:line="240" w:lineRule="auto"/>
        <w:ind w:firstLine="708"/>
        <w:jc w:val="both"/>
        <w:rPr>
          <w:rFonts w:ascii="Times New Roman" w:hAnsi="Times New Roman" w:cs="Times New Roman"/>
          <w:sz w:val="26"/>
          <w:szCs w:val="26"/>
        </w:rPr>
      </w:pPr>
      <w:r w:rsidRPr="00904151">
        <w:rPr>
          <w:rFonts w:ascii="Times New Roman" w:hAnsi="Times New Roman" w:cs="Times New Roman"/>
          <w:sz w:val="26"/>
          <w:szCs w:val="26"/>
        </w:rPr>
        <w:t>В-третьих, в игре возможно вовлечение каждого в активную работу, эта форма урока противостоит пассивному слушанию или чтению. Игра</w:t>
      </w:r>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proofErr w:type="gramStart"/>
      <w:r w:rsidRPr="00904151">
        <w:rPr>
          <w:rFonts w:ascii="Times New Roman" w:hAnsi="Times New Roman" w:cs="Times New Roman"/>
          <w:sz w:val="26"/>
          <w:szCs w:val="26"/>
        </w:rPr>
        <w:t>эмоциональна</w:t>
      </w:r>
      <w:proofErr w:type="gramEnd"/>
      <w:r w:rsidRPr="00904151">
        <w:rPr>
          <w:rFonts w:ascii="Times New Roman" w:hAnsi="Times New Roman" w:cs="Times New Roman"/>
          <w:sz w:val="26"/>
          <w:szCs w:val="26"/>
        </w:rPr>
        <w:t xml:space="preserve"> по своей природе и потому способна даже самую сухую</w:t>
      </w:r>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 xml:space="preserve">информацию оживить, сделать яркой и запоминающейся. Порой, в процессе игры некоторых детей узнаешь с другой стороны, раскрываются скрытые таланты, застенчивые дети проявляют незаурядные способности, пассивный ребёнок способен </w:t>
      </w:r>
      <w:r w:rsidRPr="00904151">
        <w:rPr>
          <w:rFonts w:ascii="Times New Roman" w:hAnsi="Times New Roman" w:cs="Times New Roman"/>
          <w:sz w:val="26"/>
          <w:szCs w:val="26"/>
        </w:rPr>
        <w:lastRenderedPageBreak/>
        <w:t>выполнить такой объём работы, какой ему совершенно недоступен в обычной учебной ситуации.</w:t>
      </w:r>
    </w:p>
    <w:p w:rsidR="000A1489" w:rsidRPr="00904151" w:rsidRDefault="000A1489" w:rsidP="00904151">
      <w:pPr>
        <w:autoSpaceDE w:val="0"/>
        <w:autoSpaceDN w:val="0"/>
        <w:adjustRightInd w:val="0"/>
        <w:spacing w:after="0" w:line="240" w:lineRule="auto"/>
        <w:ind w:firstLine="708"/>
        <w:jc w:val="both"/>
        <w:rPr>
          <w:rFonts w:ascii="Times New Roman" w:hAnsi="Times New Roman" w:cs="Times New Roman"/>
          <w:sz w:val="26"/>
          <w:szCs w:val="26"/>
        </w:rPr>
      </w:pPr>
      <w:r w:rsidRPr="00904151">
        <w:rPr>
          <w:rFonts w:ascii="Times New Roman" w:hAnsi="Times New Roman" w:cs="Times New Roman"/>
          <w:sz w:val="26"/>
          <w:szCs w:val="26"/>
        </w:rPr>
        <w:t xml:space="preserve">В - четвёртых, мы знаем, что дети энергичны и подвижны и невозможно заставить их «тихо посидеть» в течение всего урока. И поэтому всю неисчерпаемую энергию можно направить в нужное русло. Таким образом, совместив полезное </w:t>
      </w:r>
      <w:proofErr w:type="gramStart"/>
      <w:r w:rsidRPr="00904151">
        <w:rPr>
          <w:rFonts w:ascii="Times New Roman" w:hAnsi="Times New Roman" w:cs="Times New Roman"/>
          <w:sz w:val="26"/>
          <w:szCs w:val="26"/>
        </w:rPr>
        <w:t>с</w:t>
      </w:r>
      <w:proofErr w:type="gramEnd"/>
      <w:r w:rsidRPr="00904151">
        <w:rPr>
          <w:rFonts w:ascii="Times New Roman" w:hAnsi="Times New Roman" w:cs="Times New Roman"/>
          <w:sz w:val="26"/>
          <w:szCs w:val="26"/>
        </w:rPr>
        <w:t xml:space="preserve"> приятным.</w:t>
      </w:r>
    </w:p>
    <w:p w:rsidR="000A1489" w:rsidRPr="00904151" w:rsidRDefault="000A1489" w:rsidP="00904151">
      <w:pPr>
        <w:autoSpaceDE w:val="0"/>
        <w:autoSpaceDN w:val="0"/>
        <w:adjustRightInd w:val="0"/>
        <w:spacing w:after="0" w:line="240" w:lineRule="auto"/>
        <w:ind w:firstLine="708"/>
        <w:jc w:val="both"/>
        <w:rPr>
          <w:rFonts w:ascii="Times New Roman" w:hAnsi="Times New Roman" w:cs="Times New Roman"/>
          <w:sz w:val="26"/>
          <w:szCs w:val="26"/>
        </w:rPr>
      </w:pPr>
      <w:r w:rsidRPr="00904151">
        <w:rPr>
          <w:rFonts w:ascii="Times New Roman" w:hAnsi="Times New Roman" w:cs="Times New Roman"/>
          <w:sz w:val="26"/>
          <w:szCs w:val="26"/>
        </w:rPr>
        <w:t>В-пятых, игра положительно влияет на формирование познавательных интересов. Она содействует развитию таких качеств как самостоятельность, инициативность. На уроках дети активны, увлеченно работают, помогают друг другу, внимательно слушают своих товарищей. Факторы, сопровождающие игру – интерес, чувство удовольствия, радость. Все это вместе взятое, несомненно, облегчает обучение.</w:t>
      </w:r>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Практика показывает, что уроки с использованием игровых ситуаций,</w:t>
      </w:r>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делая увлекательным учебный процесс, способствуют появлению активного познавательного интереса школьников. «На таких занятиях складывается особая атмосфера, где есть элементы творчества и свободного выбора. Развивается умение работать в группе: её победа зависит от личных усилий каждого.</w:t>
      </w:r>
    </w:p>
    <w:p w:rsidR="000A1489" w:rsidRPr="00904151" w:rsidRDefault="000A1489" w:rsidP="00904151">
      <w:pPr>
        <w:autoSpaceDE w:val="0"/>
        <w:autoSpaceDN w:val="0"/>
        <w:adjustRightInd w:val="0"/>
        <w:spacing w:after="0" w:line="240" w:lineRule="auto"/>
        <w:ind w:firstLine="708"/>
        <w:jc w:val="both"/>
        <w:rPr>
          <w:rFonts w:ascii="Times New Roman" w:hAnsi="Times New Roman" w:cs="Times New Roman"/>
          <w:sz w:val="26"/>
          <w:szCs w:val="26"/>
        </w:rPr>
      </w:pPr>
      <w:r w:rsidRPr="00904151">
        <w:rPr>
          <w:rFonts w:ascii="Times New Roman" w:hAnsi="Times New Roman" w:cs="Times New Roman"/>
          <w:sz w:val="26"/>
          <w:szCs w:val="26"/>
        </w:rPr>
        <w:t xml:space="preserve">Достаточно часто это требует от ученика преодоления </w:t>
      </w:r>
      <w:proofErr w:type="gramStart"/>
      <w:r w:rsidRPr="00904151">
        <w:rPr>
          <w:rFonts w:ascii="Times New Roman" w:hAnsi="Times New Roman" w:cs="Times New Roman"/>
          <w:sz w:val="26"/>
          <w:szCs w:val="26"/>
        </w:rPr>
        <w:t>собственной</w:t>
      </w:r>
      <w:proofErr w:type="gramEnd"/>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застенчивости и нерешительности, неверия в свои силы».</w:t>
      </w:r>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Таким образом, реализуется принцип развития, который выражается не</w:t>
      </w:r>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только в развитии интеллекта, но и в обогащении эмоциональной сферы и</w:t>
      </w:r>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proofErr w:type="gramStart"/>
      <w:r w:rsidRPr="00904151">
        <w:rPr>
          <w:rFonts w:ascii="Times New Roman" w:hAnsi="Times New Roman" w:cs="Times New Roman"/>
          <w:sz w:val="26"/>
          <w:szCs w:val="26"/>
        </w:rPr>
        <w:t>становлении</w:t>
      </w:r>
      <w:proofErr w:type="gramEnd"/>
      <w:r w:rsidRPr="00904151">
        <w:rPr>
          <w:rFonts w:ascii="Times New Roman" w:hAnsi="Times New Roman" w:cs="Times New Roman"/>
          <w:sz w:val="26"/>
          <w:szCs w:val="26"/>
        </w:rPr>
        <w:t xml:space="preserve"> волевых качеств личности, формировании адекватной самооценки.</w:t>
      </w:r>
    </w:p>
    <w:p w:rsidR="000A1489" w:rsidRPr="00904151" w:rsidRDefault="000A1489" w:rsidP="00904151">
      <w:pPr>
        <w:autoSpaceDE w:val="0"/>
        <w:autoSpaceDN w:val="0"/>
        <w:adjustRightInd w:val="0"/>
        <w:spacing w:after="0" w:line="240" w:lineRule="auto"/>
        <w:ind w:firstLine="708"/>
        <w:jc w:val="both"/>
        <w:rPr>
          <w:rFonts w:ascii="Times New Roman" w:hAnsi="Times New Roman" w:cs="Times New Roman"/>
          <w:sz w:val="26"/>
          <w:szCs w:val="26"/>
        </w:rPr>
      </w:pPr>
      <w:r w:rsidRPr="00904151">
        <w:rPr>
          <w:rFonts w:ascii="Times New Roman" w:hAnsi="Times New Roman" w:cs="Times New Roman"/>
          <w:sz w:val="26"/>
          <w:szCs w:val="26"/>
        </w:rPr>
        <w:t>Однако, организация игр - не всегда простое занятие: азарт игры может превратить урок в беспорядочное, шумное мероприятие.</w:t>
      </w:r>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Оценка в игре - ещё одна проблема. Артистичные дети могут получить</w:t>
      </w:r>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оценку не за знание, а за артистизм. В игре нет полной предсказуемости. Много разных проблем встает перед учителем: как часто следует привлекать игру, сколько времени нужно тратить на нее на уроке и т. д.</w:t>
      </w:r>
    </w:p>
    <w:p w:rsidR="00904151" w:rsidRPr="00904151" w:rsidRDefault="00904151" w:rsidP="00904151">
      <w:pPr>
        <w:autoSpaceDE w:val="0"/>
        <w:autoSpaceDN w:val="0"/>
        <w:adjustRightInd w:val="0"/>
        <w:spacing w:after="0" w:line="240" w:lineRule="auto"/>
        <w:jc w:val="center"/>
        <w:rPr>
          <w:rFonts w:ascii="Times New Roman" w:hAnsi="Times New Roman" w:cs="Times New Roman"/>
          <w:b/>
          <w:sz w:val="26"/>
          <w:szCs w:val="26"/>
        </w:rPr>
      </w:pPr>
    </w:p>
    <w:p w:rsidR="000A1489" w:rsidRPr="00904151" w:rsidRDefault="000A1489" w:rsidP="00904151">
      <w:pPr>
        <w:autoSpaceDE w:val="0"/>
        <w:autoSpaceDN w:val="0"/>
        <w:adjustRightInd w:val="0"/>
        <w:spacing w:after="0" w:line="240" w:lineRule="auto"/>
        <w:jc w:val="center"/>
        <w:rPr>
          <w:rFonts w:ascii="Times New Roman" w:hAnsi="Times New Roman" w:cs="Times New Roman"/>
          <w:b/>
          <w:sz w:val="26"/>
          <w:szCs w:val="26"/>
        </w:rPr>
      </w:pPr>
      <w:r w:rsidRPr="00904151">
        <w:rPr>
          <w:rFonts w:ascii="Times New Roman" w:hAnsi="Times New Roman" w:cs="Times New Roman"/>
          <w:b/>
          <w:sz w:val="26"/>
          <w:szCs w:val="26"/>
        </w:rPr>
        <w:t>Рассмотрим структуру организации игры.</w:t>
      </w:r>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i/>
          <w:iCs/>
          <w:sz w:val="26"/>
          <w:szCs w:val="26"/>
        </w:rPr>
        <w:t>Выбор игры</w:t>
      </w:r>
      <w:r w:rsidRPr="00904151">
        <w:rPr>
          <w:rFonts w:ascii="Times New Roman" w:hAnsi="Times New Roman" w:cs="Times New Roman"/>
          <w:sz w:val="26"/>
          <w:szCs w:val="26"/>
        </w:rPr>
        <w:t>.</w:t>
      </w:r>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 xml:space="preserve">Учитель должен выбрать игру соответствующую </w:t>
      </w:r>
      <w:proofErr w:type="gramStart"/>
      <w:r w:rsidRPr="00904151">
        <w:rPr>
          <w:rFonts w:ascii="Times New Roman" w:hAnsi="Times New Roman" w:cs="Times New Roman"/>
          <w:sz w:val="26"/>
          <w:szCs w:val="26"/>
        </w:rPr>
        <w:t>программному</w:t>
      </w:r>
      <w:proofErr w:type="gramEnd"/>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содержанию и четко представить себе, какие результаты он хочет получить. От этого часто зависит оформление замысла, игровые действия, содержание и формулировка правил, ход игры.</w:t>
      </w:r>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i/>
          <w:iCs/>
          <w:sz w:val="26"/>
          <w:szCs w:val="26"/>
        </w:rPr>
        <w:t>Подготовка игры</w:t>
      </w:r>
      <w:r w:rsidRPr="00904151">
        <w:rPr>
          <w:rFonts w:ascii="Times New Roman" w:hAnsi="Times New Roman" w:cs="Times New Roman"/>
          <w:sz w:val="26"/>
          <w:szCs w:val="26"/>
        </w:rPr>
        <w:t>.</w:t>
      </w:r>
    </w:p>
    <w:p w:rsid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1) Предварительная подготовка учащихся к игре. Задача учителя</w:t>
      </w:r>
      <w:r w:rsidR="00904151">
        <w:rPr>
          <w:rFonts w:ascii="Times New Roman" w:hAnsi="Times New Roman" w:cs="Times New Roman"/>
          <w:sz w:val="26"/>
          <w:szCs w:val="26"/>
        </w:rPr>
        <w:t xml:space="preserve"> </w:t>
      </w:r>
      <w:r w:rsidRPr="00904151">
        <w:rPr>
          <w:rFonts w:ascii="Times New Roman" w:hAnsi="Times New Roman" w:cs="Times New Roman"/>
          <w:sz w:val="26"/>
          <w:szCs w:val="26"/>
        </w:rPr>
        <w:t>заключается в том, чтобы все дети понимали, что они должны делать входе</w:t>
      </w:r>
      <w:r w:rsidR="00904151">
        <w:rPr>
          <w:rFonts w:ascii="Times New Roman" w:hAnsi="Times New Roman" w:cs="Times New Roman"/>
          <w:sz w:val="26"/>
          <w:szCs w:val="26"/>
        </w:rPr>
        <w:t xml:space="preserve"> </w:t>
      </w:r>
      <w:r w:rsidRPr="00904151">
        <w:rPr>
          <w:rFonts w:ascii="Times New Roman" w:hAnsi="Times New Roman" w:cs="Times New Roman"/>
          <w:sz w:val="26"/>
          <w:szCs w:val="26"/>
        </w:rPr>
        <w:t>подготовительной работе. Предварительная подготовка зачастую несет</w:t>
      </w:r>
      <w:r w:rsidR="00904151">
        <w:rPr>
          <w:rFonts w:ascii="Times New Roman" w:hAnsi="Times New Roman" w:cs="Times New Roman"/>
          <w:sz w:val="26"/>
          <w:szCs w:val="26"/>
        </w:rPr>
        <w:t xml:space="preserve"> </w:t>
      </w:r>
      <w:r w:rsidRPr="00904151">
        <w:rPr>
          <w:rFonts w:ascii="Times New Roman" w:hAnsi="Times New Roman" w:cs="Times New Roman"/>
          <w:sz w:val="26"/>
          <w:szCs w:val="26"/>
        </w:rPr>
        <w:t>основную дидактическую нагрузку. Это в основном относится к ролевым</w:t>
      </w:r>
      <w:r w:rsidR="00904151">
        <w:rPr>
          <w:rFonts w:ascii="Times New Roman" w:hAnsi="Times New Roman" w:cs="Times New Roman"/>
          <w:sz w:val="26"/>
          <w:szCs w:val="26"/>
        </w:rPr>
        <w:t xml:space="preserve"> </w:t>
      </w:r>
      <w:r w:rsidRPr="00904151">
        <w:rPr>
          <w:rFonts w:ascii="Times New Roman" w:hAnsi="Times New Roman" w:cs="Times New Roman"/>
          <w:sz w:val="26"/>
          <w:szCs w:val="26"/>
        </w:rPr>
        <w:t>играм. Но учителю надо больше доверять детям, не надо полностью</w:t>
      </w:r>
      <w:r w:rsidR="00904151">
        <w:rPr>
          <w:rFonts w:ascii="Times New Roman" w:hAnsi="Times New Roman" w:cs="Times New Roman"/>
          <w:sz w:val="26"/>
          <w:szCs w:val="26"/>
        </w:rPr>
        <w:t xml:space="preserve"> </w:t>
      </w:r>
      <w:r w:rsidRPr="00904151">
        <w:rPr>
          <w:rFonts w:ascii="Times New Roman" w:hAnsi="Times New Roman" w:cs="Times New Roman"/>
          <w:sz w:val="26"/>
          <w:szCs w:val="26"/>
        </w:rPr>
        <w:t>организовывать подготовку, пусть они сами проявят самостоятельность.</w:t>
      </w:r>
      <w:r w:rsidR="00904151">
        <w:rPr>
          <w:rFonts w:ascii="Times New Roman" w:hAnsi="Times New Roman" w:cs="Times New Roman"/>
          <w:sz w:val="26"/>
          <w:szCs w:val="26"/>
        </w:rPr>
        <w:t xml:space="preserve"> </w:t>
      </w:r>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2) Подготовка непосредственно перед игрой. Этот этап должен быть</w:t>
      </w:r>
      <w:r w:rsidR="00904151">
        <w:rPr>
          <w:rFonts w:ascii="Times New Roman" w:hAnsi="Times New Roman" w:cs="Times New Roman"/>
          <w:sz w:val="26"/>
          <w:szCs w:val="26"/>
        </w:rPr>
        <w:t xml:space="preserve"> </w:t>
      </w:r>
      <w:r w:rsidRPr="00904151">
        <w:rPr>
          <w:rFonts w:ascii="Times New Roman" w:hAnsi="Times New Roman" w:cs="Times New Roman"/>
          <w:sz w:val="26"/>
          <w:szCs w:val="26"/>
        </w:rPr>
        <w:t>направлен на создание эмоционального игрового настроения.</w:t>
      </w:r>
    </w:p>
    <w:p w:rsidR="000A1489" w:rsidRPr="00904151" w:rsidRDefault="000A1489" w:rsidP="00904151">
      <w:pPr>
        <w:autoSpaceDE w:val="0"/>
        <w:autoSpaceDN w:val="0"/>
        <w:adjustRightInd w:val="0"/>
        <w:spacing w:after="0" w:line="240" w:lineRule="auto"/>
        <w:jc w:val="both"/>
        <w:rPr>
          <w:rFonts w:ascii="Times New Roman" w:hAnsi="Times New Roman" w:cs="Times New Roman"/>
          <w:i/>
          <w:iCs/>
          <w:sz w:val="26"/>
          <w:szCs w:val="26"/>
        </w:rPr>
      </w:pPr>
      <w:r w:rsidRPr="00904151">
        <w:rPr>
          <w:rFonts w:ascii="Times New Roman" w:hAnsi="Times New Roman" w:cs="Times New Roman"/>
          <w:i/>
          <w:iCs/>
          <w:sz w:val="26"/>
          <w:szCs w:val="26"/>
        </w:rPr>
        <w:t>Введение в игру.</w:t>
      </w:r>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1) Предложение игры детям. Обычно организатору игры достаточно</w:t>
      </w:r>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lastRenderedPageBreak/>
        <w:t>сказать: «А теперь давайте поиграем в: (Название игры)» или «А чтобы вы</w:t>
      </w:r>
      <w:r w:rsidR="00904151">
        <w:rPr>
          <w:rFonts w:ascii="Times New Roman" w:hAnsi="Times New Roman" w:cs="Times New Roman"/>
          <w:sz w:val="26"/>
          <w:szCs w:val="26"/>
        </w:rPr>
        <w:t xml:space="preserve"> </w:t>
      </w:r>
      <w:r w:rsidRPr="00904151">
        <w:rPr>
          <w:rFonts w:ascii="Times New Roman" w:hAnsi="Times New Roman" w:cs="Times New Roman"/>
          <w:sz w:val="26"/>
          <w:szCs w:val="26"/>
        </w:rPr>
        <w:t>лучше запомнили этот материал, мы с вами поиграем в игру» или «В связи с этим есть такая игра…». Этого достаточно.</w:t>
      </w:r>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2) Объяснение правил игры. Необходимо сформулировать их кратко и</w:t>
      </w:r>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конкретно. 3) Выбор участников игры. Участников учитель может сам выбирать, потому что ученики могут обидеться. Учитель может предложить головоломку. Кто быстрее решить, тот и играет. Или играют те, у кого фамилия на букву «А», те, у кого день рождения в январе или учащиеся с 15-го по 19-ый номер журнале и т. п. для учителя важно включить каждого школьника в активный познавательный процесс. Поэтому целесообразно, чтобы участников было как можно больше.</w:t>
      </w:r>
    </w:p>
    <w:p w:rsidR="000A1489" w:rsidRPr="00904151" w:rsidRDefault="000A1489" w:rsidP="00904151">
      <w:pPr>
        <w:autoSpaceDE w:val="0"/>
        <w:autoSpaceDN w:val="0"/>
        <w:adjustRightInd w:val="0"/>
        <w:spacing w:after="0" w:line="240" w:lineRule="auto"/>
        <w:jc w:val="both"/>
        <w:rPr>
          <w:rFonts w:ascii="Times New Roman" w:hAnsi="Times New Roman" w:cs="Times New Roman"/>
          <w:i/>
          <w:iCs/>
          <w:sz w:val="26"/>
          <w:szCs w:val="26"/>
        </w:rPr>
      </w:pPr>
      <w:r w:rsidRPr="00904151">
        <w:rPr>
          <w:rFonts w:ascii="Times New Roman" w:hAnsi="Times New Roman" w:cs="Times New Roman"/>
          <w:i/>
          <w:iCs/>
          <w:sz w:val="26"/>
          <w:szCs w:val="26"/>
        </w:rPr>
        <w:t>Ход игры.</w:t>
      </w:r>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1) Начало игры. Очень важно, чтобы игра набрала обороты. Игры с правилами обычно требуют хорошего темпа. И это «в руках» организатора:</w:t>
      </w:r>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кому-то подсказать, кого-то подогнать восклицаниями «Ускоряем темп!»,</w:t>
      </w:r>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«Долгая пауза!»:</w:t>
      </w:r>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2) Развитие игрового действия (кульминация). На этой стадии</w:t>
      </w:r>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максимально проявляется азарт играющих, одновременно возрастает интерес и участников и зрителей. Организатору важно следить за выполнением правил и иногда, подбодрить играющего.</w:t>
      </w:r>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3) Заключительный этап игры. Учителю необходимо почувствовать, когда спадает напряжение, не следует ждать, что игра сама надоест учащимся. Для того чтобы вовремя остановить игру, нужно заранее сказать о приближении ее окончания. Таким образом, у учащихся, появляется время, чтобы психологически подготовиться к окончанию игры.</w:t>
      </w:r>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i/>
          <w:iCs/>
          <w:sz w:val="26"/>
          <w:szCs w:val="26"/>
        </w:rPr>
        <w:t xml:space="preserve">Подведение итогов. </w:t>
      </w:r>
      <w:r w:rsidRPr="00904151">
        <w:rPr>
          <w:rFonts w:ascii="Times New Roman" w:hAnsi="Times New Roman" w:cs="Times New Roman"/>
          <w:sz w:val="26"/>
          <w:szCs w:val="26"/>
        </w:rPr>
        <w:t>(Оценка и поощрение школьников).</w:t>
      </w:r>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Подведение итогов игры включает в себя как дидактический результат</w:t>
      </w:r>
    </w:p>
    <w:p w:rsid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(что нового учащиеся узнали, как справились с заданием, чему научились), так и собственно игровой (кто оказался лучшим, и что помогло ему достичь</w:t>
      </w:r>
      <w:r w:rsidR="00904151">
        <w:rPr>
          <w:rFonts w:ascii="Times New Roman" w:hAnsi="Times New Roman" w:cs="Times New Roman"/>
          <w:sz w:val="26"/>
          <w:szCs w:val="26"/>
        </w:rPr>
        <w:t xml:space="preserve"> </w:t>
      </w:r>
      <w:r w:rsidRPr="00904151">
        <w:rPr>
          <w:rFonts w:ascii="Times New Roman" w:hAnsi="Times New Roman" w:cs="Times New Roman"/>
          <w:sz w:val="26"/>
          <w:szCs w:val="26"/>
        </w:rPr>
        <w:t>победы). Сложный момент объявления результатов соревнования. Чтобы класс не перессорился, учитель должен умело принимать решения. Нездоровый эмоциональный фон в ученическом коллективе после игры, проведенный на уроке, - вина учителя.</w:t>
      </w:r>
      <w:r w:rsidR="00904151">
        <w:rPr>
          <w:rFonts w:ascii="Times New Roman" w:hAnsi="Times New Roman" w:cs="Times New Roman"/>
          <w:sz w:val="26"/>
          <w:szCs w:val="26"/>
        </w:rPr>
        <w:t xml:space="preserve"> </w:t>
      </w:r>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Чтобы избежать этих проблем, необходимо:</w:t>
      </w:r>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1) перед началом подготовки к игре четко объявить критерий, о котором</w:t>
      </w:r>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будет производиться оценка результатов;</w:t>
      </w:r>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2) со всей тщательностью обязательно отметить положительные стороны</w:t>
      </w:r>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команд (участников), которые не заняли призовых мест;</w:t>
      </w:r>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3) отметить, что мешало игре, если таковое было. И, конечно, всем</w:t>
      </w:r>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должно быть предельно ясно, что команды, которые получили призовые места, действительно были сильнее.</w:t>
      </w:r>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proofErr w:type="gramStart"/>
      <w:r w:rsidRPr="00904151">
        <w:rPr>
          <w:rFonts w:ascii="Times New Roman" w:hAnsi="Times New Roman" w:cs="Times New Roman"/>
          <w:i/>
          <w:iCs/>
          <w:sz w:val="26"/>
          <w:szCs w:val="26"/>
        </w:rPr>
        <w:t xml:space="preserve">Анализ игры </w:t>
      </w:r>
      <w:r w:rsidRPr="00904151">
        <w:rPr>
          <w:rFonts w:ascii="Times New Roman" w:hAnsi="Times New Roman" w:cs="Times New Roman"/>
          <w:sz w:val="26"/>
          <w:szCs w:val="26"/>
        </w:rPr>
        <w:t>(обсуждение, анкетирование, оценка эмоционального</w:t>
      </w:r>
      <w:proofErr w:type="gramEnd"/>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состояния).</w:t>
      </w:r>
    </w:p>
    <w:p w:rsidR="000A1489" w:rsidRPr="00904151" w:rsidRDefault="000A1489" w:rsidP="00904151">
      <w:pPr>
        <w:autoSpaceDE w:val="0"/>
        <w:autoSpaceDN w:val="0"/>
        <w:adjustRightInd w:val="0"/>
        <w:spacing w:after="0" w:line="240" w:lineRule="auto"/>
        <w:ind w:firstLine="708"/>
        <w:jc w:val="both"/>
        <w:rPr>
          <w:rFonts w:ascii="Times New Roman" w:hAnsi="Times New Roman" w:cs="Times New Roman"/>
          <w:sz w:val="26"/>
          <w:szCs w:val="26"/>
        </w:rPr>
      </w:pPr>
      <w:r w:rsidRPr="00904151">
        <w:rPr>
          <w:rFonts w:ascii="Times New Roman" w:hAnsi="Times New Roman" w:cs="Times New Roman"/>
          <w:sz w:val="26"/>
          <w:szCs w:val="26"/>
        </w:rPr>
        <w:t>Несмотря на то, что учитель сам чувствует настроение класса, все же это не может представлять полноценную картину, так как это коллективное</w:t>
      </w:r>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настроение. Учителю важно понимать каждого ребенка, чтобы сделать выводы для проведения последующей игры - с учетом индивидуальных особенностей каждого. И поэтому важно, несмотря на то, что времени всегда катастрофически не хватает, провести анализ игры - он залог эффективности игровой деятельности, развития методического мастерства учителя.</w:t>
      </w:r>
    </w:p>
    <w:p w:rsidR="000A1489" w:rsidRPr="00904151" w:rsidRDefault="000A1489" w:rsidP="00904151">
      <w:pPr>
        <w:autoSpaceDE w:val="0"/>
        <w:autoSpaceDN w:val="0"/>
        <w:adjustRightInd w:val="0"/>
        <w:spacing w:after="0" w:line="240" w:lineRule="auto"/>
        <w:ind w:firstLine="708"/>
        <w:jc w:val="both"/>
        <w:rPr>
          <w:rFonts w:ascii="Times New Roman" w:hAnsi="Times New Roman" w:cs="Times New Roman"/>
          <w:sz w:val="26"/>
          <w:szCs w:val="26"/>
        </w:rPr>
      </w:pPr>
      <w:r w:rsidRPr="00904151">
        <w:rPr>
          <w:rFonts w:ascii="Times New Roman" w:hAnsi="Times New Roman" w:cs="Times New Roman"/>
          <w:sz w:val="26"/>
          <w:szCs w:val="26"/>
        </w:rPr>
        <w:lastRenderedPageBreak/>
        <w:t>Конечно, для каждого вида игр существует своя технология. На мой</w:t>
      </w:r>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взгляд, учителю необходимо придерживаться некоторых правил при</w:t>
      </w:r>
      <w:r w:rsidR="00904151">
        <w:rPr>
          <w:rFonts w:ascii="Times New Roman" w:hAnsi="Times New Roman" w:cs="Times New Roman"/>
          <w:sz w:val="26"/>
          <w:szCs w:val="26"/>
        </w:rPr>
        <w:t xml:space="preserve"> </w:t>
      </w:r>
      <w:r w:rsidRPr="00904151">
        <w:rPr>
          <w:rFonts w:ascii="Times New Roman" w:hAnsi="Times New Roman" w:cs="Times New Roman"/>
          <w:sz w:val="26"/>
          <w:szCs w:val="26"/>
        </w:rPr>
        <w:t>проведении игр:</w:t>
      </w:r>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1. Учитывать возрастные особенности.</w:t>
      </w:r>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2. Стараться вовлечь в игру всех детей без исключения. 3. Не проводить специальной подготовки, репетиций, не требовать от детей</w:t>
      </w:r>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заучивания текста. И если проводить игры несложные и, что самое главное, периодически, то дети легко привыкают к этому и затем без особых усилий могут сконцентрироваться. Игра – это обучение в действии, она требует полной отдачи от участников, в ней используется полный запас умений и знаний. Игра способствует развитию внимания, познавательного интереса, помогает созданию благоприятного психологического климата на уроке. Самое главное, у детей получается хорошо тогда, когда они делают все с желанием и только через игру можно достичь успехов.</w:t>
      </w:r>
    </w:p>
    <w:p w:rsidR="000A1489" w:rsidRPr="00904151" w:rsidRDefault="000A1489" w:rsidP="00904151">
      <w:pPr>
        <w:autoSpaceDE w:val="0"/>
        <w:autoSpaceDN w:val="0"/>
        <w:adjustRightInd w:val="0"/>
        <w:spacing w:after="0" w:line="240" w:lineRule="auto"/>
        <w:ind w:firstLine="708"/>
        <w:jc w:val="both"/>
        <w:rPr>
          <w:rFonts w:ascii="Times New Roman" w:hAnsi="Times New Roman" w:cs="Times New Roman"/>
          <w:sz w:val="26"/>
          <w:szCs w:val="26"/>
        </w:rPr>
      </w:pPr>
      <w:r w:rsidRPr="00904151">
        <w:rPr>
          <w:rFonts w:ascii="Times New Roman" w:hAnsi="Times New Roman" w:cs="Times New Roman"/>
          <w:sz w:val="26"/>
          <w:szCs w:val="26"/>
        </w:rPr>
        <w:t xml:space="preserve">Предлагаю несколько вариантов игр, которые использую в </w:t>
      </w:r>
      <w:proofErr w:type="gramStart"/>
      <w:r w:rsidRPr="00904151">
        <w:rPr>
          <w:rFonts w:ascii="Times New Roman" w:hAnsi="Times New Roman" w:cs="Times New Roman"/>
          <w:sz w:val="26"/>
          <w:szCs w:val="26"/>
        </w:rPr>
        <w:t>своей</w:t>
      </w:r>
      <w:proofErr w:type="gramEnd"/>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педагогической практике.</w:t>
      </w:r>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u w:val="single"/>
        </w:rPr>
      </w:pPr>
      <w:r w:rsidRPr="00904151">
        <w:rPr>
          <w:rFonts w:ascii="Times New Roman" w:hAnsi="Times New Roman" w:cs="Times New Roman"/>
          <w:sz w:val="26"/>
          <w:szCs w:val="26"/>
          <w:u w:val="single"/>
        </w:rPr>
        <w:t>Игры для изучения нового материала.</w:t>
      </w:r>
    </w:p>
    <w:p w:rsidR="000A1489" w:rsidRPr="00904151" w:rsidRDefault="000A1489" w:rsidP="00904151">
      <w:pPr>
        <w:autoSpaceDE w:val="0"/>
        <w:autoSpaceDN w:val="0"/>
        <w:adjustRightInd w:val="0"/>
        <w:spacing w:after="0" w:line="240" w:lineRule="auto"/>
        <w:ind w:firstLine="708"/>
        <w:jc w:val="both"/>
        <w:rPr>
          <w:rFonts w:ascii="Times New Roman" w:hAnsi="Times New Roman" w:cs="Times New Roman"/>
          <w:sz w:val="26"/>
          <w:szCs w:val="26"/>
        </w:rPr>
      </w:pPr>
      <w:r w:rsidRPr="00904151">
        <w:rPr>
          <w:rFonts w:ascii="Times New Roman" w:hAnsi="Times New Roman" w:cs="Times New Roman"/>
          <w:sz w:val="26"/>
          <w:szCs w:val="26"/>
        </w:rPr>
        <w:t>Игра «Три предложения» используется при изложении устного</w:t>
      </w:r>
      <w:r w:rsidR="00904151">
        <w:rPr>
          <w:rFonts w:ascii="Times New Roman" w:hAnsi="Times New Roman" w:cs="Times New Roman"/>
          <w:sz w:val="26"/>
          <w:szCs w:val="26"/>
        </w:rPr>
        <w:t xml:space="preserve"> </w:t>
      </w:r>
      <w:r w:rsidRPr="00904151">
        <w:rPr>
          <w:rFonts w:ascii="Times New Roman" w:hAnsi="Times New Roman" w:cs="Times New Roman"/>
          <w:sz w:val="26"/>
          <w:szCs w:val="26"/>
        </w:rPr>
        <w:t>материала. Учащимся необходимо внимательно прослушать и передать</w:t>
      </w:r>
      <w:r w:rsidR="00904151">
        <w:rPr>
          <w:rFonts w:ascii="Times New Roman" w:hAnsi="Times New Roman" w:cs="Times New Roman"/>
          <w:sz w:val="26"/>
          <w:szCs w:val="26"/>
        </w:rPr>
        <w:t xml:space="preserve"> </w:t>
      </w:r>
      <w:r w:rsidRPr="00904151">
        <w:rPr>
          <w:rFonts w:ascii="Times New Roman" w:hAnsi="Times New Roman" w:cs="Times New Roman"/>
          <w:sz w:val="26"/>
          <w:szCs w:val="26"/>
        </w:rPr>
        <w:t>содержание рассказа тремя простыми предложениями. Эту игру можно</w:t>
      </w:r>
      <w:r w:rsidR="00904151">
        <w:rPr>
          <w:rFonts w:ascii="Times New Roman" w:hAnsi="Times New Roman" w:cs="Times New Roman"/>
          <w:sz w:val="26"/>
          <w:szCs w:val="26"/>
        </w:rPr>
        <w:t xml:space="preserve"> </w:t>
      </w:r>
      <w:r w:rsidRPr="00904151">
        <w:rPr>
          <w:rFonts w:ascii="Times New Roman" w:hAnsi="Times New Roman" w:cs="Times New Roman"/>
          <w:sz w:val="26"/>
          <w:szCs w:val="26"/>
        </w:rPr>
        <w:t>использовать при работе с текстом параграфа, записать три предложения в тетрадь. Правила игры: кому удастся точнее и короче уложить содержание</w:t>
      </w:r>
      <w:r w:rsidR="00904151">
        <w:rPr>
          <w:rFonts w:ascii="Times New Roman" w:hAnsi="Times New Roman" w:cs="Times New Roman"/>
          <w:sz w:val="26"/>
          <w:szCs w:val="26"/>
        </w:rPr>
        <w:t xml:space="preserve"> </w:t>
      </w:r>
      <w:r w:rsidRPr="00904151">
        <w:rPr>
          <w:rFonts w:ascii="Times New Roman" w:hAnsi="Times New Roman" w:cs="Times New Roman"/>
          <w:sz w:val="26"/>
          <w:szCs w:val="26"/>
        </w:rPr>
        <w:t>прочитанного, услышанного.</w:t>
      </w:r>
    </w:p>
    <w:p w:rsidR="000A1489" w:rsidRPr="00904151" w:rsidRDefault="000A1489" w:rsidP="00904151">
      <w:pPr>
        <w:autoSpaceDE w:val="0"/>
        <w:autoSpaceDN w:val="0"/>
        <w:adjustRightInd w:val="0"/>
        <w:spacing w:after="0" w:line="240" w:lineRule="auto"/>
        <w:ind w:firstLine="708"/>
        <w:jc w:val="both"/>
        <w:rPr>
          <w:rFonts w:ascii="Times New Roman" w:hAnsi="Times New Roman" w:cs="Times New Roman"/>
          <w:sz w:val="26"/>
          <w:szCs w:val="26"/>
        </w:rPr>
      </w:pPr>
      <w:r w:rsidRPr="00904151">
        <w:rPr>
          <w:rFonts w:ascii="Times New Roman" w:hAnsi="Times New Roman" w:cs="Times New Roman"/>
          <w:sz w:val="26"/>
          <w:szCs w:val="26"/>
        </w:rPr>
        <w:t>В том же методическом направлении «работает» игра «Древо</w:t>
      </w:r>
      <w:r w:rsidR="00904151">
        <w:rPr>
          <w:rFonts w:ascii="Times New Roman" w:hAnsi="Times New Roman" w:cs="Times New Roman"/>
          <w:sz w:val="26"/>
          <w:szCs w:val="26"/>
        </w:rPr>
        <w:t xml:space="preserve"> </w:t>
      </w:r>
      <w:r w:rsidRPr="00904151">
        <w:rPr>
          <w:rFonts w:ascii="Times New Roman" w:hAnsi="Times New Roman" w:cs="Times New Roman"/>
          <w:sz w:val="26"/>
          <w:szCs w:val="26"/>
        </w:rPr>
        <w:t>познания». В ней учащиеся учатся ставить вопросы к изученному материалу. На уроке, когда изучается новый материал, ученикам даётся задание: по ходу объяснения или работы с текстом записать на листочках 5 различных вопросов и заданий к нему. После изучения материала листочки сдаются. Наиболее интересные вопросы прикрепляются к «древу познания» (нарисовано на ватмане в виде обычного дерева, на ветках которого сделаны прорези со вставленными скрепками). На следующем уроке, при проверке знаний, ученики снимают листочки, читают вопрос и отвечают на него.</w:t>
      </w:r>
    </w:p>
    <w:p w:rsidR="000A1489" w:rsidRPr="00904151" w:rsidRDefault="000A1489" w:rsidP="00904151">
      <w:pPr>
        <w:autoSpaceDE w:val="0"/>
        <w:autoSpaceDN w:val="0"/>
        <w:adjustRightInd w:val="0"/>
        <w:spacing w:after="0" w:line="240" w:lineRule="auto"/>
        <w:ind w:firstLine="708"/>
        <w:jc w:val="both"/>
        <w:rPr>
          <w:rFonts w:ascii="Times New Roman" w:hAnsi="Times New Roman" w:cs="Times New Roman"/>
          <w:sz w:val="26"/>
          <w:szCs w:val="26"/>
        </w:rPr>
      </w:pPr>
      <w:r w:rsidRPr="00904151">
        <w:rPr>
          <w:rFonts w:ascii="Times New Roman" w:hAnsi="Times New Roman" w:cs="Times New Roman"/>
          <w:sz w:val="26"/>
          <w:szCs w:val="26"/>
        </w:rPr>
        <w:t>Чистая доска</w:t>
      </w:r>
      <w:r w:rsidRPr="00904151">
        <w:rPr>
          <w:rFonts w:ascii="Times New Roman" w:hAnsi="Times New Roman" w:cs="Times New Roman"/>
          <w:i/>
          <w:iCs/>
          <w:sz w:val="26"/>
          <w:szCs w:val="26"/>
          <w:lang w:bidi="he-IL"/>
        </w:rPr>
        <w:t xml:space="preserve">. </w:t>
      </w:r>
      <w:r w:rsidRPr="00904151">
        <w:rPr>
          <w:rFonts w:ascii="Times New Roman" w:hAnsi="Times New Roman" w:cs="Times New Roman"/>
          <w:sz w:val="26"/>
          <w:szCs w:val="26"/>
        </w:rPr>
        <w:t>Заранее учитель пишет на доске план урока. После</w:t>
      </w:r>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объяснения одного пункта учитель стирает этот пункт с доски. До закрепления</w:t>
      </w:r>
      <w:r w:rsidR="00904151" w:rsidRPr="00904151">
        <w:rPr>
          <w:rFonts w:ascii="Times New Roman" w:hAnsi="Times New Roman" w:cs="Times New Roman"/>
          <w:sz w:val="26"/>
          <w:szCs w:val="26"/>
        </w:rPr>
        <w:t xml:space="preserve"> </w:t>
      </w:r>
      <w:r w:rsidRPr="00904151">
        <w:rPr>
          <w:rFonts w:ascii="Times New Roman" w:hAnsi="Times New Roman" w:cs="Times New Roman"/>
          <w:sz w:val="26"/>
          <w:szCs w:val="26"/>
        </w:rPr>
        <w:t>урока доска должна быть чистой.</w:t>
      </w:r>
    </w:p>
    <w:p w:rsidR="000A1489" w:rsidRPr="00904151" w:rsidRDefault="000A1489" w:rsidP="00904151">
      <w:pPr>
        <w:autoSpaceDE w:val="0"/>
        <w:autoSpaceDN w:val="0"/>
        <w:adjustRightInd w:val="0"/>
        <w:spacing w:after="0" w:line="240" w:lineRule="auto"/>
        <w:ind w:firstLine="708"/>
        <w:jc w:val="both"/>
        <w:rPr>
          <w:rFonts w:ascii="Times New Roman" w:hAnsi="Times New Roman" w:cs="Times New Roman"/>
          <w:sz w:val="26"/>
          <w:szCs w:val="26"/>
          <w:u w:val="single"/>
        </w:rPr>
      </w:pPr>
      <w:r w:rsidRPr="00904151">
        <w:rPr>
          <w:rFonts w:ascii="Times New Roman" w:hAnsi="Times New Roman" w:cs="Times New Roman"/>
          <w:sz w:val="26"/>
          <w:szCs w:val="26"/>
          <w:u w:val="single"/>
        </w:rPr>
        <w:t>Игры для закрепления.</w:t>
      </w:r>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«Найди ошибки». Учащимся предлагается текст, в котором допущены</w:t>
      </w:r>
      <w:r w:rsidR="00904151">
        <w:rPr>
          <w:rFonts w:ascii="Times New Roman" w:hAnsi="Times New Roman" w:cs="Times New Roman"/>
          <w:sz w:val="26"/>
          <w:szCs w:val="26"/>
        </w:rPr>
        <w:t xml:space="preserve"> </w:t>
      </w:r>
      <w:r w:rsidRPr="00904151">
        <w:rPr>
          <w:rFonts w:ascii="Times New Roman" w:hAnsi="Times New Roman" w:cs="Times New Roman"/>
          <w:sz w:val="26"/>
          <w:szCs w:val="26"/>
        </w:rPr>
        <w:t>фактические ошибки. Ребята должны найти эти ошибки.</w:t>
      </w:r>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«Снежный ком». В игре принимают участие несколько человек, которые</w:t>
      </w:r>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выходят к доске и строятся в одну линию. Первый ученик называет одно слово,</w:t>
      </w:r>
      <w:r w:rsidR="00904151" w:rsidRPr="00904151">
        <w:rPr>
          <w:rFonts w:ascii="Times New Roman" w:hAnsi="Times New Roman" w:cs="Times New Roman"/>
          <w:sz w:val="26"/>
          <w:szCs w:val="26"/>
        </w:rPr>
        <w:t xml:space="preserve"> </w:t>
      </w:r>
      <w:r w:rsidRPr="00904151">
        <w:rPr>
          <w:rFonts w:ascii="Times New Roman" w:hAnsi="Times New Roman" w:cs="Times New Roman"/>
          <w:sz w:val="26"/>
          <w:szCs w:val="26"/>
        </w:rPr>
        <w:t>словосочетание, относящееся к изученной теме, второй ученик называет первое</w:t>
      </w:r>
      <w:r w:rsidR="00904151" w:rsidRPr="00904151">
        <w:rPr>
          <w:rFonts w:ascii="Times New Roman" w:hAnsi="Times New Roman" w:cs="Times New Roman"/>
          <w:sz w:val="26"/>
          <w:szCs w:val="26"/>
        </w:rPr>
        <w:t xml:space="preserve"> </w:t>
      </w:r>
      <w:r w:rsidRPr="00904151">
        <w:rPr>
          <w:rFonts w:ascii="Times New Roman" w:hAnsi="Times New Roman" w:cs="Times New Roman"/>
          <w:sz w:val="26"/>
          <w:szCs w:val="26"/>
        </w:rPr>
        <w:t>слово, словосочетание и добавляет свое.</w:t>
      </w:r>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Если участник игры ошибается или делает длинную паузу, то он выходит</w:t>
      </w:r>
      <w:r w:rsidR="00904151">
        <w:rPr>
          <w:rFonts w:ascii="Times New Roman" w:hAnsi="Times New Roman" w:cs="Times New Roman"/>
          <w:sz w:val="26"/>
          <w:szCs w:val="26"/>
        </w:rPr>
        <w:t xml:space="preserve"> </w:t>
      </w:r>
      <w:r w:rsidRPr="00904151">
        <w:rPr>
          <w:rFonts w:ascii="Times New Roman" w:hAnsi="Times New Roman" w:cs="Times New Roman"/>
          <w:sz w:val="26"/>
          <w:szCs w:val="26"/>
        </w:rPr>
        <w:t xml:space="preserve">из игры и садится на своё место. Победителем оказывается тот, кто </w:t>
      </w:r>
      <w:r w:rsidR="00904151" w:rsidRPr="00904151">
        <w:rPr>
          <w:rFonts w:ascii="Times New Roman" w:hAnsi="Times New Roman" w:cs="Times New Roman"/>
          <w:sz w:val="26"/>
          <w:szCs w:val="26"/>
        </w:rPr>
        <w:t xml:space="preserve"> </w:t>
      </w:r>
      <w:r w:rsidRPr="00904151">
        <w:rPr>
          <w:rFonts w:ascii="Times New Roman" w:hAnsi="Times New Roman" w:cs="Times New Roman"/>
          <w:sz w:val="26"/>
          <w:szCs w:val="26"/>
        </w:rPr>
        <w:t>станется</w:t>
      </w:r>
      <w:r w:rsidR="00904151" w:rsidRPr="00904151">
        <w:rPr>
          <w:rFonts w:ascii="Times New Roman" w:hAnsi="Times New Roman" w:cs="Times New Roman"/>
          <w:sz w:val="26"/>
          <w:szCs w:val="26"/>
        </w:rPr>
        <w:t xml:space="preserve"> </w:t>
      </w:r>
      <w:r w:rsidRPr="00904151">
        <w:rPr>
          <w:rFonts w:ascii="Times New Roman" w:hAnsi="Times New Roman" w:cs="Times New Roman"/>
          <w:sz w:val="26"/>
          <w:szCs w:val="26"/>
        </w:rPr>
        <w:t>последним и скажет правильно всю получившуюся цепочку.</w:t>
      </w:r>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w:t>
      </w:r>
      <w:proofErr w:type="spellStart"/>
      <w:r w:rsidRPr="00904151">
        <w:rPr>
          <w:rFonts w:ascii="Times New Roman" w:hAnsi="Times New Roman" w:cs="Times New Roman"/>
          <w:sz w:val="26"/>
          <w:szCs w:val="26"/>
        </w:rPr>
        <w:t>Синквейн</w:t>
      </w:r>
      <w:proofErr w:type="spellEnd"/>
      <w:r w:rsidRPr="00904151">
        <w:rPr>
          <w:rFonts w:ascii="Times New Roman" w:hAnsi="Times New Roman" w:cs="Times New Roman"/>
          <w:sz w:val="26"/>
          <w:szCs w:val="26"/>
        </w:rPr>
        <w:t xml:space="preserve">». </w:t>
      </w:r>
      <w:proofErr w:type="gramStart"/>
      <w:r w:rsidRPr="00904151">
        <w:rPr>
          <w:rFonts w:ascii="Times New Roman" w:hAnsi="Times New Roman" w:cs="Times New Roman"/>
          <w:sz w:val="26"/>
          <w:szCs w:val="26"/>
        </w:rPr>
        <w:t>Учащимся предлагается написать стихотворение (без</w:t>
      </w:r>
      <w:proofErr w:type="gramEnd"/>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 xml:space="preserve">рифмы), </w:t>
      </w:r>
      <w:proofErr w:type="gramStart"/>
      <w:r w:rsidRPr="00904151">
        <w:rPr>
          <w:rFonts w:ascii="Times New Roman" w:hAnsi="Times New Roman" w:cs="Times New Roman"/>
          <w:sz w:val="26"/>
          <w:szCs w:val="26"/>
        </w:rPr>
        <w:t>состоящее</w:t>
      </w:r>
      <w:proofErr w:type="gramEnd"/>
      <w:r w:rsidRPr="00904151">
        <w:rPr>
          <w:rFonts w:ascii="Times New Roman" w:hAnsi="Times New Roman" w:cs="Times New Roman"/>
          <w:sz w:val="26"/>
          <w:szCs w:val="26"/>
        </w:rPr>
        <w:t xml:space="preserve"> из пяти строк, написанное по определенным правилам.</w:t>
      </w:r>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1 строка - заголовок, в который вносится ключевое слово, понятие, тема</w:t>
      </w:r>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proofErr w:type="spellStart"/>
      <w:r w:rsidRPr="00904151">
        <w:rPr>
          <w:rFonts w:ascii="Times New Roman" w:hAnsi="Times New Roman" w:cs="Times New Roman"/>
          <w:sz w:val="26"/>
          <w:szCs w:val="26"/>
        </w:rPr>
        <w:t>синквейна</w:t>
      </w:r>
      <w:proofErr w:type="spellEnd"/>
      <w:r w:rsidRPr="00904151">
        <w:rPr>
          <w:rFonts w:ascii="Times New Roman" w:hAnsi="Times New Roman" w:cs="Times New Roman"/>
          <w:sz w:val="26"/>
          <w:szCs w:val="26"/>
        </w:rPr>
        <w:t xml:space="preserve">, </w:t>
      </w:r>
      <w:proofErr w:type="gramStart"/>
      <w:r w:rsidRPr="00904151">
        <w:rPr>
          <w:rFonts w:ascii="Times New Roman" w:hAnsi="Times New Roman" w:cs="Times New Roman"/>
          <w:sz w:val="26"/>
          <w:szCs w:val="26"/>
        </w:rPr>
        <w:t>выраженное</w:t>
      </w:r>
      <w:proofErr w:type="gramEnd"/>
      <w:r w:rsidRPr="00904151">
        <w:rPr>
          <w:rFonts w:ascii="Times New Roman" w:hAnsi="Times New Roman" w:cs="Times New Roman"/>
          <w:sz w:val="26"/>
          <w:szCs w:val="26"/>
        </w:rPr>
        <w:t xml:space="preserve"> в форме существительного.</w:t>
      </w:r>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2 строка - два прилагательных.</w:t>
      </w:r>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3 строка - три глагола.</w:t>
      </w:r>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4 строка - фраза, несущая определенный смысл.</w:t>
      </w:r>
    </w:p>
    <w:p w:rsidR="000A1489"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lastRenderedPageBreak/>
        <w:t>5 строка - резюме, вывод, одно (два) слова, существительное (обычно).</w:t>
      </w:r>
    </w:p>
    <w:p w:rsidR="00904151" w:rsidRPr="00904151" w:rsidRDefault="000A1489"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Например, ДРУЖБА</w:t>
      </w:r>
      <w:r w:rsidR="00904151" w:rsidRPr="00904151">
        <w:rPr>
          <w:rFonts w:ascii="Times New Roman" w:hAnsi="Times New Roman" w:cs="Times New Roman"/>
          <w:sz w:val="26"/>
          <w:szCs w:val="26"/>
        </w:rPr>
        <w:t xml:space="preserve"> Крепкая, верная</w:t>
      </w:r>
    </w:p>
    <w:p w:rsidR="00904151" w:rsidRPr="00904151" w:rsidRDefault="00904151"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объединяет, поддерживает, лечит</w:t>
      </w:r>
    </w:p>
    <w:p w:rsidR="00904151" w:rsidRPr="00904151" w:rsidRDefault="00904151"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Дружба - великая сила СОГЛАСИЕ</w:t>
      </w:r>
    </w:p>
    <w:p w:rsidR="00904151" w:rsidRPr="00904151" w:rsidRDefault="00904151" w:rsidP="00904151">
      <w:pPr>
        <w:autoSpaceDE w:val="0"/>
        <w:autoSpaceDN w:val="0"/>
        <w:adjustRightInd w:val="0"/>
        <w:spacing w:after="0" w:line="240" w:lineRule="auto"/>
        <w:ind w:firstLine="708"/>
        <w:jc w:val="both"/>
        <w:rPr>
          <w:rFonts w:ascii="Times New Roman" w:hAnsi="Times New Roman" w:cs="Times New Roman"/>
          <w:sz w:val="26"/>
          <w:szCs w:val="26"/>
          <w:u w:val="single"/>
        </w:rPr>
      </w:pPr>
      <w:r w:rsidRPr="00904151">
        <w:rPr>
          <w:rFonts w:ascii="Times New Roman" w:hAnsi="Times New Roman" w:cs="Times New Roman"/>
          <w:sz w:val="26"/>
          <w:szCs w:val="26"/>
          <w:u w:val="single"/>
        </w:rPr>
        <w:t xml:space="preserve">Игры для проверки знаний. </w:t>
      </w:r>
    </w:p>
    <w:p w:rsidR="00904151" w:rsidRPr="00904151" w:rsidRDefault="00904151"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 xml:space="preserve">Для работы с терминами использую игру </w:t>
      </w:r>
      <w:proofErr w:type="gramStart"/>
      <w:r w:rsidRPr="00904151">
        <w:rPr>
          <w:rFonts w:ascii="Times New Roman" w:hAnsi="Times New Roman" w:cs="Times New Roman"/>
          <w:sz w:val="26"/>
          <w:szCs w:val="26"/>
        </w:rPr>
        <w:t>с</w:t>
      </w:r>
      <w:proofErr w:type="gramEnd"/>
    </w:p>
    <w:p w:rsidR="00904151" w:rsidRPr="00904151" w:rsidRDefault="00904151"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правилами «Переводчик». Некоторые определения усваиваются с трудом из-за сложности научного языка. Школьники зазубривают, не понимая их смысла. В данной игре детям предлагается сказать историческую фразу другими словами, перевести с «научного» языка на «доступный».</w:t>
      </w:r>
    </w:p>
    <w:p w:rsidR="00904151" w:rsidRPr="00904151" w:rsidRDefault="00904151"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Еще один вариант игры: учащиеся работают в парах – один называет</w:t>
      </w:r>
    </w:p>
    <w:p w:rsidR="00904151" w:rsidRPr="00904151" w:rsidRDefault="00904151"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 xml:space="preserve">понятие, </w:t>
      </w:r>
      <w:proofErr w:type="gramStart"/>
      <w:r w:rsidRPr="00904151">
        <w:rPr>
          <w:rFonts w:ascii="Times New Roman" w:hAnsi="Times New Roman" w:cs="Times New Roman"/>
          <w:sz w:val="26"/>
          <w:szCs w:val="26"/>
        </w:rPr>
        <w:t>другой</w:t>
      </w:r>
      <w:proofErr w:type="gramEnd"/>
      <w:r w:rsidRPr="00904151">
        <w:rPr>
          <w:rFonts w:ascii="Times New Roman" w:hAnsi="Times New Roman" w:cs="Times New Roman"/>
          <w:sz w:val="26"/>
          <w:szCs w:val="26"/>
        </w:rPr>
        <w:t xml:space="preserve"> дает определение, т.е. переводит.</w:t>
      </w:r>
    </w:p>
    <w:p w:rsidR="00904151" w:rsidRPr="00904151" w:rsidRDefault="00904151" w:rsidP="00904151">
      <w:pPr>
        <w:autoSpaceDE w:val="0"/>
        <w:autoSpaceDN w:val="0"/>
        <w:adjustRightInd w:val="0"/>
        <w:spacing w:after="0" w:line="240" w:lineRule="auto"/>
        <w:ind w:firstLine="708"/>
        <w:jc w:val="both"/>
        <w:rPr>
          <w:rFonts w:ascii="Times New Roman" w:hAnsi="Times New Roman" w:cs="Times New Roman"/>
          <w:sz w:val="26"/>
          <w:szCs w:val="26"/>
        </w:rPr>
      </w:pPr>
      <w:r w:rsidRPr="00904151">
        <w:rPr>
          <w:rFonts w:ascii="Times New Roman" w:hAnsi="Times New Roman" w:cs="Times New Roman"/>
          <w:sz w:val="26"/>
          <w:szCs w:val="26"/>
        </w:rPr>
        <w:t>Игра «Реставрация», в которой сочетается методический прием</w:t>
      </w:r>
    </w:p>
    <w:p w:rsidR="00904151" w:rsidRPr="00904151" w:rsidRDefault="00904151"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конспективного изложения с подготовкой учащихся к умению создавать</w:t>
      </w:r>
    </w:p>
    <w:p w:rsidR="00904151" w:rsidRPr="00904151" w:rsidRDefault="00904151"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конспект и работать с ним. Учитель предваряет игру примерно следующим образом: «Представьте себе, что вы — работники архива и нашли древние листы, местами почерневшие от сырости; чернила во многих местах размылись или выцвели. Вам надо восстановить текст».</w:t>
      </w:r>
    </w:p>
    <w:p w:rsidR="00904151" w:rsidRPr="00904151" w:rsidRDefault="00904151" w:rsidP="00904151">
      <w:pPr>
        <w:autoSpaceDE w:val="0"/>
        <w:autoSpaceDN w:val="0"/>
        <w:adjustRightInd w:val="0"/>
        <w:spacing w:after="0" w:line="240" w:lineRule="auto"/>
        <w:ind w:firstLine="708"/>
        <w:jc w:val="both"/>
        <w:rPr>
          <w:rFonts w:ascii="Times New Roman" w:hAnsi="Times New Roman" w:cs="Times New Roman"/>
          <w:sz w:val="26"/>
          <w:szCs w:val="26"/>
          <w:u w:val="single"/>
        </w:rPr>
      </w:pPr>
      <w:r w:rsidRPr="00904151">
        <w:rPr>
          <w:rFonts w:ascii="Times New Roman" w:hAnsi="Times New Roman" w:cs="Times New Roman"/>
          <w:sz w:val="26"/>
          <w:szCs w:val="26"/>
          <w:u w:val="single"/>
        </w:rPr>
        <w:t>Обобщающие игры.</w:t>
      </w:r>
    </w:p>
    <w:p w:rsidR="00904151" w:rsidRPr="00904151" w:rsidRDefault="00904151"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На уроках обобщения я использую кроссворды, ребусы, чайнворды,</w:t>
      </w:r>
    </w:p>
    <w:p w:rsidR="00904151" w:rsidRPr="00904151" w:rsidRDefault="00904151"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 xml:space="preserve">головоломки. Комплексные игровые системы (КВН), </w:t>
      </w:r>
      <w:proofErr w:type="spellStart"/>
      <w:r w:rsidRPr="00904151">
        <w:rPr>
          <w:rFonts w:ascii="Times New Roman" w:hAnsi="Times New Roman" w:cs="Times New Roman"/>
          <w:sz w:val="26"/>
          <w:szCs w:val="26"/>
        </w:rPr>
        <w:t>брейн-ринги</w:t>
      </w:r>
      <w:proofErr w:type="spellEnd"/>
      <w:r w:rsidRPr="00904151">
        <w:rPr>
          <w:rFonts w:ascii="Times New Roman" w:hAnsi="Times New Roman" w:cs="Times New Roman"/>
          <w:sz w:val="26"/>
          <w:szCs w:val="26"/>
        </w:rPr>
        <w:t>, «Своя игра» использую во внеурочной деятельности.</w:t>
      </w:r>
    </w:p>
    <w:p w:rsidR="00904151" w:rsidRPr="00904151" w:rsidRDefault="00904151" w:rsidP="00904151">
      <w:pPr>
        <w:autoSpaceDE w:val="0"/>
        <w:autoSpaceDN w:val="0"/>
        <w:adjustRightInd w:val="0"/>
        <w:spacing w:after="0" w:line="240" w:lineRule="auto"/>
        <w:ind w:firstLine="708"/>
        <w:jc w:val="both"/>
        <w:rPr>
          <w:rFonts w:ascii="Times New Roman" w:hAnsi="Times New Roman" w:cs="Times New Roman"/>
          <w:sz w:val="26"/>
          <w:szCs w:val="26"/>
        </w:rPr>
      </w:pPr>
      <w:r w:rsidRPr="00904151">
        <w:rPr>
          <w:rFonts w:ascii="Times New Roman" w:hAnsi="Times New Roman" w:cs="Times New Roman"/>
          <w:sz w:val="26"/>
          <w:szCs w:val="26"/>
        </w:rPr>
        <w:t>Технология игровых форм обучения легко воспринимается и ее можно применять любым учителям-предметникам.</w:t>
      </w:r>
    </w:p>
    <w:p w:rsidR="00904151" w:rsidRPr="00904151" w:rsidRDefault="00904151"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У каждой науки, учебного предмета есть своя занимательная сторона,</w:t>
      </w:r>
    </w:p>
    <w:p w:rsidR="00904151" w:rsidRPr="00904151" w:rsidRDefault="00904151"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есть большое количество игр и игровых форм. Эта форма, которую учитель-предметник может наполнить своим содержанием, используя для умственных упражнений учащихся, их самопроверки, творческого интеллектуального развития. Творчество в обучении начинается с разрушения стереотипов.</w:t>
      </w:r>
    </w:p>
    <w:p w:rsidR="00904151" w:rsidRPr="00904151" w:rsidRDefault="00904151" w:rsidP="00904151">
      <w:pPr>
        <w:autoSpaceDE w:val="0"/>
        <w:autoSpaceDN w:val="0"/>
        <w:adjustRightInd w:val="0"/>
        <w:spacing w:after="0" w:line="240" w:lineRule="auto"/>
        <w:jc w:val="both"/>
        <w:rPr>
          <w:rFonts w:ascii="Times New Roman" w:hAnsi="Times New Roman" w:cs="Times New Roman"/>
          <w:sz w:val="26"/>
          <w:szCs w:val="26"/>
        </w:rPr>
      </w:pPr>
    </w:p>
    <w:p w:rsidR="00904151" w:rsidRPr="00904151" w:rsidRDefault="00904151" w:rsidP="00904151">
      <w:pPr>
        <w:autoSpaceDE w:val="0"/>
        <w:autoSpaceDN w:val="0"/>
        <w:adjustRightInd w:val="0"/>
        <w:spacing w:after="0" w:line="240" w:lineRule="auto"/>
        <w:jc w:val="both"/>
        <w:rPr>
          <w:rFonts w:ascii="Times New Roman" w:hAnsi="Times New Roman" w:cs="Times New Roman"/>
          <w:sz w:val="26"/>
          <w:szCs w:val="26"/>
        </w:rPr>
      </w:pPr>
    </w:p>
    <w:p w:rsidR="00904151" w:rsidRPr="00904151" w:rsidRDefault="00904151"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Список использованной литературы</w:t>
      </w:r>
    </w:p>
    <w:p w:rsidR="00904151" w:rsidRPr="00904151" w:rsidRDefault="00904151"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1. Беспалько В.П. «Слагаемые педагогической технологии». М.</w:t>
      </w:r>
      <w:r>
        <w:rPr>
          <w:rFonts w:ascii="Times New Roman" w:hAnsi="Times New Roman" w:cs="Times New Roman"/>
          <w:sz w:val="26"/>
          <w:szCs w:val="26"/>
        </w:rPr>
        <w:t xml:space="preserve"> </w:t>
      </w:r>
      <w:r w:rsidRPr="00904151">
        <w:rPr>
          <w:rFonts w:ascii="Times New Roman" w:hAnsi="Times New Roman" w:cs="Times New Roman"/>
          <w:sz w:val="26"/>
          <w:szCs w:val="26"/>
        </w:rPr>
        <w:t>Педагогика,1989г.</w:t>
      </w:r>
    </w:p>
    <w:p w:rsidR="00904151" w:rsidRPr="00904151" w:rsidRDefault="00904151"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2. Маркова А.П. и др. «Формирование мотивации учения» М.</w:t>
      </w:r>
      <w:r>
        <w:rPr>
          <w:rFonts w:ascii="Times New Roman" w:hAnsi="Times New Roman" w:cs="Times New Roman"/>
          <w:sz w:val="26"/>
          <w:szCs w:val="26"/>
        </w:rPr>
        <w:t xml:space="preserve"> </w:t>
      </w:r>
      <w:r w:rsidRPr="00904151">
        <w:rPr>
          <w:rFonts w:ascii="Times New Roman" w:hAnsi="Times New Roman" w:cs="Times New Roman"/>
          <w:sz w:val="26"/>
          <w:szCs w:val="26"/>
        </w:rPr>
        <w:t>Просвещение, 1990г.</w:t>
      </w:r>
    </w:p>
    <w:p w:rsidR="000A1489" w:rsidRPr="00904151" w:rsidRDefault="00904151" w:rsidP="00904151">
      <w:pPr>
        <w:autoSpaceDE w:val="0"/>
        <w:autoSpaceDN w:val="0"/>
        <w:adjustRightInd w:val="0"/>
        <w:spacing w:after="0" w:line="240" w:lineRule="auto"/>
        <w:jc w:val="both"/>
        <w:rPr>
          <w:rFonts w:ascii="Times New Roman" w:hAnsi="Times New Roman" w:cs="Times New Roman"/>
          <w:sz w:val="26"/>
          <w:szCs w:val="26"/>
        </w:rPr>
      </w:pPr>
      <w:r w:rsidRPr="00904151">
        <w:rPr>
          <w:rFonts w:ascii="Times New Roman" w:hAnsi="Times New Roman" w:cs="Times New Roman"/>
          <w:sz w:val="26"/>
          <w:szCs w:val="26"/>
        </w:rPr>
        <w:t xml:space="preserve">3. </w:t>
      </w:r>
      <w:proofErr w:type="spellStart"/>
      <w:r w:rsidRPr="00904151">
        <w:rPr>
          <w:rFonts w:ascii="Times New Roman" w:hAnsi="Times New Roman" w:cs="Times New Roman"/>
          <w:sz w:val="26"/>
          <w:szCs w:val="26"/>
        </w:rPr>
        <w:t>Пидкасистый</w:t>
      </w:r>
      <w:proofErr w:type="spellEnd"/>
      <w:r w:rsidRPr="00904151">
        <w:rPr>
          <w:rFonts w:ascii="Times New Roman" w:hAnsi="Times New Roman" w:cs="Times New Roman"/>
          <w:sz w:val="26"/>
          <w:szCs w:val="26"/>
        </w:rPr>
        <w:t xml:space="preserve"> П.И. «Технология игры в обучении» – М.</w:t>
      </w:r>
      <w:r>
        <w:rPr>
          <w:rFonts w:ascii="Times New Roman" w:hAnsi="Times New Roman" w:cs="Times New Roman"/>
          <w:sz w:val="26"/>
          <w:szCs w:val="26"/>
        </w:rPr>
        <w:t xml:space="preserve"> </w:t>
      </w:r>
      <w:r w:rsidRPr="00904151">
        <w:rPr>
          <w:rFonts w:ascii="Times New Roman" w:hAnsi="Times New Roman" w:cs="Times New Roman"/>
          <w:sz w:val="26"/>
          <w:szCs w:val="26"/>
        </w:rPr>
        <w:t>Просвещение, 1992г</w:t>
      </w:r>
    </w:p>
    <w:sectPr w:rsidR="000A1489" w:rsidRPr="00904151" w:rsidSect="000A1489">
      <w:pgSz w:w="11906" w:h="16838"/>
      <w:pgMar w:top="1134"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A1489"/>
    <w:rsid w:val="000A1489"/>
    <w:rsid w:val="003C4FA1"/>
    <w:rsid w:val="00814659"/>
    <w:rsid w:val="008F6EF2"/>
    <w:rsid w:val="00904151"/>
    <w:rsid w:val="009B3A93"/>
    <w:rsid w:val="00BE5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6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2086</Words>
  <Characters>11895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ССОШ1</Company>
  <LinksUpToDate>false</LinksUpToDate>
  <CharactersWithSpaces>13954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k22</dc:creator>
  <cp:keywords/>
  <dc:description/>
  <cp:lastModifiedBy>k22</cp:lastModifiedBy>
  <cp:revision>1</cp:revision>
  <cp:lastPrinted>2016-01-20T14:46:00Z</cp:lastPrinted>
  <dcterms:created xsi:type="dcterms:W3CDTF">2016-01-20T14:28:00Z</dcterms:created>
  <dcterms:modified xsi:type="dcterms:W3CDTF">2016-01-20T14:48:00Z</dcterms:modified>
</cp:coreProperties>
</file>